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C6C9" w14:textId="77777777" w:rsidR="00367FAC" w:rsidRPr="005A269D" w:rsidRDefault="00367FAC" w:rsidP="00367FAC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1272EECE" w14:textId="77777777" w:rsidR="00367FAC" w:rsidRPr="005A269D" w:rsidRDefault="00367FAC" w:rsidP="00367FAC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5E4009F5" w14:textId="77777777" w:rsidR="00367FAC" w:rsidRPr="005A269D" w:rsidRDefault="00367FAC" w:rsidP="00367FAC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59CAF3E3" w14:textId="77777777" w:rsidR="00367FAC" w:rsidRPr="005A269D" w:rsidRDefault="00367FAC" w:rsidP="00367FAC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9FB3D48" w14:textId="77777777" w:rsidR="00367FAC" w:rsidRDefault="00367FAC" w:rsidP="00367FAC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28C7FD1D" w14:textId="3A4094CF" w:rsidR="00367FAC" w:rsidRPr="00367FAC" w:rsidRDefault="00367FAC" w:rsidP="00367FAC">
      <w:pPr>
        <w:keepNext/>
        <w:keepLines/>
        <w:spacing w:before="1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367FAC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</w:t>
      </w:r>
      <w:r w:rsidRPr="00367FAC">
        <w:rPr>
          <w:rFonts w:ascii="Calibri" w:eastAsia="Calibri" w:hAnsi="Calibri" w:cs="Calibri"/>
          <w:color w:val="17365D"/>
          <w:kern w:val="0"/>
          <w:sz w:val="52"/>
          <w:szCs w:val="52"/>
          <w:lang w:val="it" w:eastAsia="it-IT"/>
          <w14:ligatures w14:val="none"/>
        </w:rPr>
        <w:t xml:space="preserve"> </w:t>
      </w:r>
      <w:r w:rsidRPr="00367FAC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Istituto Professionale</w:t>
      </w:r>
      <w:r w:rsidRPr="00367FAC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br/>
        <w:t>Servizi Commerciali – Comunicazione visiva e pubblicitaria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709"/>
        <w:gridCol w:w="822"/>
        <w:gridCol w:w="850"/>
        <w:gridCol w:w="709"/>
        <w:gridCol w:w="3544"/>
        <w:gridCol w:w="7229"/>
      </w:tblGrid>
      <w:tr w:rsidR="00367FAC" w:rsidRPr="00367FAC" w14:paraId="38B4BE19" w14:textId="20E3086C" w:rsidTr="00367FAC">
        <w:tc>
          <w:tcPr>
            <w:tcW w:w="1237" w:type="dxa"/>
            <w:shd w:val="clear" w:color="auto" w:fill="D9D9D9"/>
          </w:tcPr>
          <w:p w14:paraId="1B4616A8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09" w:type="dxa"/>
            <w:shd w:val="clear" w:color="auto" w:fill="D9D9D9"/>
          </w:tcPr>
          <w:p w14:paraId="6ADFEBB1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22" w:type="dxa"/>
            <w:shd w:val="clear" w:color="auto" w:fill="D9D9D9"/>
          </w:tcPr>
          <w:p w14:paraId="5D892CDD" w14:textId="2CBC8EF9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14:paraId="5D868F8D" w14:textId="1A87D5BB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0E3DF735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544" w:type="dxa"/>
            <w:shd w:val="clear" w:color="auto" w:fill="D9D9D9"/>
          </w:tcPr>
          <w:p w14:paraId="7A415DB4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229" w:type="dxa"/>
            <w:shd w:val="clear" w:color="auto" w:fill="D9D9D9"/>
          </w:tcPr>
          <w:p w14:paraId="40C6C936" w14:textId="41E4AD6A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367FAC" w:rsidRPr="00367FAC" w14:paraId="503C2483" w14:textId="2521FC61" w:rsidTr="00367FAC">
        <w:tc>
          <w:tcPr>
            <w:tcW w:w="1237" w:type="dxa"/>
          </w:tcPr>
          <w:p w14:paraId="08ED9ABB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09" w:type="dxa"/>
          </w:tcPr>
          <w:p w14:paraId="1E559CA7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2" w:type="dxa"/>
          </w:tcPr>
          <w:p w14:paraId="5567664B" w14:textId="194A8865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ACC2ADA" w14:textId="642C79D3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594E4B6" w14:textId="61891D0E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3C16C2CE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L’Illuminismo e il linguaggio dei diritti e della ragione.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La letteratura come riflessione sulla giustizia sociale.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Il linguaggio del lavoro e dell’impresa nella comunicazione moderna.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Etica della pubblicità: verità, manipolazione e responsabilità.</w:t>
            </w:r>
          </w:p>
        </w:tc>
        <w:tc>
          <w:tcPr>
            <w:tcW w:w="7229" w:type="dxa"/>
          </w:tcPr>
          <w:p w14:paraId="23DBCDF6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4337F370" w14:textId="42791D1A" w:rsidTr="00367FAC">
        <w:tc>
          <w:tcPr>
            <w:tcW w:w="1237" w:type="dxa"/>
          </w:tcPr>
          <w:p w14:paraId="2E51A0F7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  <w:p w14:paraId="0C98E260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Spagnolo</w:t>
            </w:r>
          </w:p>
        </w:tc>
        <w:tc>
          <w:tcPr>
            <w:tcW w:w="709" w:type="dxa"/>
          </w:tcPr>
          <w:p w14:paraId="60312AA8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2" w:type="dxa"/>
          </w:tcPr>
          <w:p w14:paraId="593E4832" w14:textId="410A47DB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56485D9" w14:textId="6FDB098D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C6FADF3" w14:textId="5B5F3E04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3710E22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 Economia e politica, la Dichiarazione Internazionale dei Diritti Umani, l'Agenda 2030</w:t>
            </w:r>
          </w:p>
        </w:tc>
        <w:tc>
          <w:tcPr>
            <w:tcW w:w="7229" w:type="dxa"/>
          </w:tcPr>
          <w:p w14:paraId="3B5E33E8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6199DCB9" w14:textId="27FA0D5F" w:rsidTr="00367FAC">
        <w:tc>
          <w:tcPr>
            <w:tcW w:w="1237" w:type="dxa"/>
          </w:tcPr>
          <w:p w14:paraId="5482D54C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09" w:type="dxa"/>
          </w:tcPr>
          <w:p w14:paraId="3A3D94A2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2" w:type="dxa"/>
          </w:tcPr>
          <w:p w14:paraId="677BE464" w14:textId="6FE3FAE3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6F5AC7E" w14:textId="60BA8DEF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9E72148" w14:textId="42736A1C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62F4BA3F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Le rivoluzioni industriali e la nascita del capitalismo.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Lo sviluppo economico e la questione sociale tra ’800 e ’900.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 xml:space="preserve">• L’impresa e il lavoro come valore costituzionale. </w:t>
            </w: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economia sostenibile, diritti dei lavoratori, parità salariale e tutela ambientale.</w:t>
            </w:r>
          </w:p>
        </w:tc>
        <w:tc>
          <w:tcPr>
            <w:tcW w:w="7229" w:type="dxa"/>
          </w:tcPr>
          <w:p w14:paraId="3EDFB0EE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64B86545" w14:textId="269375E0" w:rsidTr="00367FAC">
        <w:tc>
          <w:tcPr>
            <w:tcW w:w="1237" w:type="dxa"/>
          </w:tcPr>
          <w:p w14:paraId="66B59D3D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709" w:type="dxa"/>
          </w:tcPr>
          <w:p w14:paraId="605E2CE9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17EDDB3C" w14:textId="2B049CC8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B00588D" w14:textId="25F10975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751E532" w14:textId="181CDA5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1BD2B66A" w14:textId="77777777" w:rsidR="00367FAC" w:rsidRPr="00367FAC" w:rsidRDefault="00367FAC" w:rsidP="00367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</w:t>
            </w:r>
            <w:r w:rsidRPr="00367FAC"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  <w:t>Modelli di crescita</w:t>
            </w:r>
          </w:p>
          <w:p w14:paraId="7DACAEBC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7229" w:type="dxa"/>
          </w:tcPr>
          <w:p w14:paraId="021DDCEF" w14:textId="77777777" w:rsidR="00367FAC" w:rsidRPr="00367FAC" w:rsidRDefault="00367FAC" w:rsidP="00367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5793A790" w14:textId="4EB16609" w:rsidTr="00367FAC">
        <w:tc>
          <w:tcPr>
            <w:tcW w:w="1237" w:type="dxa"/>
          </w:tcPr>
          <w:p w14:paraId="1111F564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Economia aziendale</w:t>
            </w:r>
          </w:p>
        </w:tc>
        <w:tc>
          <w:tcPr>
            <w:tcW w:w="709" w:type="dxa"/>
          </w:tcPr>
          <w:p w14:paraId="78FFB153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0442BF9B" w14:textId="0C8113BB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FBD59EE" w14:textId="61E79662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E2FB0E9" w14:textId="6AFF5EE0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36A2D65A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•Tipologie di dati trattati dalle aziende.</w:t>
            </w:r>
          </w:p>
          <w:p w14:paraId="20061057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•Etica aziendale e privacy.</w:t>
            </w:r>
          </w:p>
          <w:p w14:paraId="23ADA4B0" w14:textId="77777777" w:rsidR="00367FAC" w:rsidRPr="00367FAC" w:rsidRDefault="00367FAC" w:rsidP="00367FAC">
            <w:pPr>
              <w:widowControl w:val="0"/>
              <w:spacing w:after="0" w:line="240" w:lineRule="auto"/>
              <w:ind w:hanging="360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</w:tcPr>
          <w:p w14:paraId="06A43D5E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656E995A" w14:textId="65D2FE50" w:rsidTr="00367FAC">
        <w:tc>
          <w:tcPr>
            <w:tcW w:w="1237" w:type="dxa"/>
          </w:tcPr>
          <w:p w14:paraId="56901EEC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09" w:type="dxa"/>
          </w:tcPr>
          <w:p w14:paraId="71FF14E1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2" w:type="dxa"/>
          </w:tcPr>
          <w:p w14:paraId="61D0F113" w14:textId="6D890A0F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7BD5120" w14:textId="510CA7AA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4DE0FB2" w14:textId="4EDEB683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760CD5AF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Il lavoro e la lotta per i diritti nella pittura dell’Ottocento.</w:t>
            </w:r>
          </w:p>
        </w:tc>
        <w:tc>
          <w:tcPr>
            <w:tcW w:w="7229" w:type="dxa"/>
          </w:tcPr>
          <w:p w14:paraId="6A73219F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32441058" w14:textId="5DDDB371" w:rsidTr="00367FAC">
        <w:trPr>
          <w:trHeight w:val="933"/>
        </w:trPr>
        <w:tc>
          <w:tcPr>
            <w:tcW w:w="1237" w:type="dxa"/>
            <w:vMerge w:val="restart"/>
          </w:tcPr>
          <w:p w14:paraId="5EFDF86C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Tecniche professionali pubblicitarie</w:t>
            </w:r>
          </w:p>
          <w:p w14:paraId="50302232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Tecniche di comunicazione</w:t>
            </w:r>
          </w:p>
        </w:tc>
        <w:tc>
          <w:tcPr>
            <w:tcW w:w="709" w:type="dxa"/>
          </w:tcPr>
          <w:p w14:paraId="619CC5A2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822" w:type="dxa"/>
          </w:tcPr>
          <w:p w14:paraId="5656C027" w14:textId="7D7B8B7B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9166C03" w14:textId="5397B159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C3A92BE" w14:textId="3D53D178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 w:val="restart"/>
          </w:tcPr>
          <w:p w14:paraId="7E1C7330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•Campagne di sensibilizzazione ambientale.</w:t>
            </w:r>
          </w:p>
          <w:p w14:paraId="247BF56B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•Campagne di sensibilizzazione sicurezza stradale.</w:t>
            </w:r>
          </w:p>
          <w:p w14:paraId="4282E2D0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Progettazione e realizzazione multimediale artefatto grafico</w:t>
            </w:r>
          </w:p>
        </w:tc>
        <w:tc>
          <w:tcPr>
            <w:tcW w:w="7229" w:type="dxa"/>
          </w:tcPr>
          <w:p w14:paraId="1D39D85C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45B51484" w14:textId="4F2E00E3" w:rsidTr="00367FAC">
        <w:tc>
          <w:tcPr>
            <w:tcW w:w="1237" w:type="dxa"/>
            <w:vMerge/>
          </w:tcPr>
          <w:p w14:paraId="7833BE15" w14:textId="77777777" w:rsidR="00367FAC" w:rsidRPr="00367FAC" w:rsidRDefault="00367FAC" w:rsidP="00367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4101BB8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290457DC" w14:textId="7497C40E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6AB49B2" w14:textId="0D90519E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437030A" w14:textId="07A2D9F5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/>
          </w:tcPr>
          <w:p w14:paraId="1D7C5427" w14:textId="77777777" w:rsidR="00367FAC" w:rsidRPr="00367FAC" w:rsidRDefault="00367FAC" w:rsidP="00367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</w:tcPr>
          <w:p w14:paraId="32E4D889" w14:textId="77777777" w:rsidR="00367FAC" w:rsidRPr="00367FAC" w:rsidRDefault="00367FAC" w:rsidP="00367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401948F1" w14:textId="1053D1F8" w:rsidTr="00367FAC">
        <w:tc>
          <w:tcPr>
            <w:tcW w:w="1237" w:type="dxa"/>
          </w:tcPr>
          <w:p w14:paraId="4EE0D635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09" w:type="dxa"/>
          </w:tcPr>
          <w:p w14:paraId="22868952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2" w:type="dxa"/>
          </w:tcPr>
          <w:p w14:paraId="1E4ECF01" w14:textId="3591165C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0682664" w14:textId="001B622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69599AD" w14:textId="7D494CFC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74356965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229" w:type="dxa"/>
          </w:tcPr>
          <w:p w14:paraId="7AAAD488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67FAC" w:rsidRPr="00367FAC" w14:paraId="1035AD5E" w14:textId="06A86384" w:rsidTr="00367FAC">
        <w:tc>
          <w:tcPr>
            <w:tcW w:w="1237" w:type="dxa"/>
            <w:shd w:val="clear" w:color="auto" w:fill="D9D9D9"/>
          </w:tcPr>
          <w:p w14:paraId="25102C21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09" w:type="dxa"/>
            <w:shd w:val="clear" w:color="auto" w:fill="D9D9D9"/>
          </w:tcPr>
          <w:p w14:paraId="7879BB03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822" w:type="dxa"/>
            <w:shd w:val="clear" w:color="auto" w:fill="D9D9D9"/>
          </w:tcPr>
          <w:p w14:paraId="710857CD" w14:textId="212B9D6B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01A64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681D3B19" w14:textId="1DCCC8A3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01A64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44711003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67FAC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544" w:type="dxa"/>
            <w:shd w:val="clear" w:color="auto" w:fill="D9D9D9"/>
          </w:tcPr>
          <w:p w14:paraId="40802C70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  <w:shd w:val="clear" w:color="auto" w:fill="D9D9D9"/>
          </w:tcPr>
          <w:p w14:paraId="04FE670B" w14:textId="77777777" w:rsidR="00367FAC" w:rsidRPr="00367FAC" w:rsidRDefault="00367FAC" w:rsidP="00367FAC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0DBFFDA4" w14:textId="77777777" w:rsidR="00367FAC" w:rsidRDefault="00367FAC" w:rsidP="00367FAC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9722C29" w14:textId="77777777" w:rsidR="00367FAC" w:rsidRDefault="00367FAC" w:rsidP="00367FAC">
      <w:pPr>
        <w:rPr>
          <w:b/>
          <w:lang w:val="it"/>
        </w:rPr>
      </w:pPr>
    </w:p>
    <w:p w14:paraId="4C14E17B" w14:textId="77777777" w:rsidR="00367FAC" w:rsidRPr="005A269D" w:rsidRDefault="00367FAC" w:rsidP="00367FAC">
      <w:r w:rsidRPr="005A269D">
        <w:t>Il Coordinatore di Classe</w:t>
      </w:r>
    </w:p>
    <w:p w14:paraId="581B1B8D" w14:textId="77777777" w:rsidR="00367FAC" w:rsidRDefault="00367FAC" w:rsidP="00367FAC">
      <w:r w:rsidRPr="005A269D">
        <w:t>Firma ___________________________     Data ___ / ___ / 2026</w:t>
      </w:r>
    </w:p>
    <w:p w14:paraId="04BF3CAB" w14:textId="77777777" w:rsidR="00573D87" w:rsidRDefault="00573D87"/>
    <w:sectPr w:rsidR="00573D87" w:rsidSect="00367FA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AC"/>
    <w:rsid w:val="00020621"/>
    <w:rsid w:val="002B263F"/>
    <w:rsid w:val="00310E1C"/>
    <w:rsid w:val="00367FAC"/>
    <w:rsid w:val="00573D87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0056"/>
  <w15:chartTrackingRefBased/>
  <w15:docId w15:val="{F58612DB-E4ED-48CF-AE42-8C6040B2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FA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2025-10-20T16:19:00Z</dcterms:created>
  <dcterms:modified xsi:type="dcterms:W3CDTF">2025-10-20T16:23:00Z</dcterms:modified>
</cp:coreProperties>
</file>